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СОЦИАЛЬНОЙ ЗАЩИТЫ ВОРОНЕЖСКОЙ ОБЛАСТИ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июня 2015 г. N 1349/ОД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ТАРИФОВ НА СОЦИАЛЬНЫЕ УСЛУГИ, ПРЕДОСТАВЛЯЕМЫЕ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ПОЛУЧАТЕЛЯМ СОЦИАЛЬНЫХ УСЛУГ В ФОРМЕ </w:t>
      </w:r>
      <w:proofErr w:type="gramStart"/>
      <w:r>
        <w:rPr>
          <w:rFonts w:ascii="Calibri" w:hAnsi="Calibri" w:cs="Calibri"/>
          <w:b/>
          <w:bCs/>
        </w:rPr>
        <w:t>СОЦИАЛЬНОГО</w:t>
      </w:r>
      <w:proofErr w:type="gramEnd"/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НА ДОМУ, В ВОРОНЕЖСКОЙ ОБЛАСТИ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13 статьи 4</w:t>
        </w:r>
      </w:hyperlink>
      <w:r>
        <w:rPr>
          <w:rFonts w:ascii="Calibri" w:hAnsi="Calibri" w:cs="Calibri"/>
        </w:rPr>
        <w:t xml:space="preserve"> 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12.12.2014 N 1154 "О Порядке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услуг" приказываю:</w:t>
      </w:r>
      <w:proofErr w:type="gramEnd"/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социальные услуги, предоставляемые получателям социальных услуг в форме социального обслуживания на дому.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тарифов на дополнительные социальные услуги, предоставляемые получателям социальных услуг учреждениями социальной защиты Воронежской области.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социальной защиты Воронежской области от 10.03.2015 N 327/ОД "Об утверждении тарифов на социальные услуги, предоставляемые поставщиками социальных услуг в форме социального обслуживания на дому, в Воронежской области".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10 дней со дня его официального опубликования.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руководителя департамента Гладышеву Г.Ф.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Н.И.САМОЙЛЮК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социальной защиты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24.06.2015 N 1349/ОД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87793" w:rsidSect="004E6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ТАРИФЫ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СОЦИАЛЬНЫЕ УСЛУГИ, ПРЕДОСТАВЛЯЕМЫЕ ПОЛУЧАТЕЛЯМ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ФОРМЕ СОЦИАЛЬНОГО ОБСЛУЖИВАНИЯ НА ДОМУ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73"/>
        <w:gridCol w:w="2041"/>
      </w:tblGrid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оказание одной социальной услуги, рублей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Социально-бытовые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 средств санитарии и гигиены, средств ухода, книг, газет, журналов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приготовлении пищи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или водоснабжения):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топлива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топка печей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воды (1 ведро)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в проведении ремонта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кратковременного присмотра за детьми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ритуальных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умывание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головы и причесывание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бритье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нательного белья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00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Социально-медицинские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проведении оздоровительных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проведении медико-социальной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23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34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Социально-педагогические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2"/>
            <w:bookmarkEnd w:id="7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Социально-трудовые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47"/>
            <w:bookmarkEnd w:id="8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Социально-правовые услуги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61"/>
            <w:bookmarkEnd w:id="9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</w:t>
            </w:r>
          </w:p>
        </w:tc>
      </w:tr>
      <w:tr w:rsidR="00087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793" w:rsidRDefault="0008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</w:tbl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8779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Утвержден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социальной защиты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24.06.2015 N 1349/ОД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80"/>
      <w:bookmarkEnd w:id="11"/>
      <w:r>
        <w:rPr>
          <w:rFonts w:ascii="Calibri" w:hAnsi="Calibri" w:cs="Calibri"/>
          <w:b/>
          <w:bCs/>
        </w:rPr>
        <w:t>ПОРЯДОК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ТАРИФОВ НА ДОПОЛНИТЕЛЬНЫЕ СОЦИАЛЬНЫЕ УСЛУГИ,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ПОЛУЧАТЕЛЯМ СОЦИАЛЬНЫХ УСЛУГ УЧРЕЖДЕНИЯМИ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ВОРОНЕЖСКОЙ ОБЛАСТИ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Дополнительные услуги, не входящие в перечень установленных законодательством Воронежской области социальных услуг, предоставляемые получателям социальных услуг учреждениями социальной защиты Воронежской области (далее - платные услуги), оказываются на условиях полной оплаты.</w:t>
      </w:r>
      <w:proofErr w:type="gramEnd"/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Учреждение социальной защиты Воронежской области (далее - Учреждение) самостоятельно определяет возможность оказания платных услуг в зависимости от имеющейся материальной базы, численного состава и квалификации персонала, спроса потребителей на услуги.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платных услуг и размер тарифов на платные услуги по основным видам деятельности Учреждения утверждается приказом руководителя Учреждения.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приказа руководителя Учреждения об утверждении перечня платных услуг и размера тарифов на платные услуги по основным видам деятельности направляется в департамент социальной защиты Воронежской области (далее - департамент) не позднее трех рабочих дней со дня утверждения приказа.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Учреждение, предоставляющее платные услуги, обязано в доступной форме предоставлять гражданам и юридическим лицам необходимую и достоверную информацию о перечне платных услуг и размере тарифов на платные услуги.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Тарифы на платные услуги рассчитываются исходя из расчетной стоимости 1 часа рабочего времени социального работника и средней нормы времени на выполнение услуги. Тариф рассчитывается по формуле: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= N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V, где: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тариф на услугу;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стоимость 1 часа рабочего времени на предоставление услуги;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норма времени на выполнение услуги.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Исходной базой для расчета стоимости 1 часа рабочего времени социального работника является часовой тариф оплаты труда, определяемый исходя из его заработной платы и среднего числа рабочих дней в месяце.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принимается среднемесячная заработная плата социального работника (по данным формы федерального статистического наблюдения </w:t>
      </w:r>
      <w:hyperlink r:id="rId8" w:history="1">
        <w:r>
          <w:rPr>
            <w:rFonts w:ascii="Calibri" w:hAnsi="Calibri" w:cs="Calibri"/>
            <w:color w:val="0000FF"/>
          </w:rPr>
          <w:t xml:space="preserve">N </w:t>
        </w:r>
        <w:proofErr w:type="spellStart"/>
        <w:r>
          <w:rPr>
            <w:rFonts w:ascii="Calibri" w:hAnsi="Calibri" w:cs="Calibri"/>
            <w:color w:val="0000FF"/>
          </w:rPr>
          <w:t>ЗП-соц</w:t>
        </w:r>
        <w:proofErr w:type="spellEnd"/>
      </w:hyperlink>
      <w:r>
        <w:rPr>
          <w:rFonts w:ascii="Calibri" w:hAnsi="Calibri" w:cs="Calibri"/>
        </w:rPr>
        <w:t xml:space="preserve">, утвержденной приказом Росстата) за период (не менее одного года), предшествующий </w:t>
      </w:r>
      <w:proofErr w:type="gramStart"/>
      <w:r>
        <w:rPr>
          <w:rFonts w:ascii="Calibri" w:hAnsi="Calibri" w:cs="Calibri"/>
        </w:rPr>
        <w:t>расчетному</w:t>
      </w:r>
      <w:proofErr w:type="gramEnd"/>
      <w:r>
        <w:rPr>
          <w:rFonts w:ascii="Calibri" w:hAnsi="Calibri" w:cs="Calibri"/>
        </w:rPr>
        <w:t>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Начисления на оплату труда социального работника определяются в процентах от часового тарифа оплаты труда в соответствии с законодательством Российской Федерации.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включаемые в состав затрат, определяются в размере 100 процентов начисленной оплаты труда без учета выплат налогов.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часового тарифа оплаты труда (L):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 = </w:t>
      </w:r>
      <w:proofErr w:type="spellStart"/>
      <w:r>
        <w:rPr>
          <w:rFonts w:ascii="Calibri" w:hAnsi="Calibri" w:cs="Calibri"/>
        </w:rPr>
        <w:t>k</w:t>
      </w:r>
      <w:proofErr w:type="spellEnd"/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: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(рублей),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часовой тариф оплаты труда социального работника;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среднемесячная заработная плата социального работника;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- среднее число рабочих дней в месяце - 21;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- количество рабочих часов в день (8 часов).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Расчет стоимости 1 часа рабочего времени на предоставление услуги (N):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= L + S + H (рублей),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часовой тариф оплаты труда;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страховые взносы, начисленные на часовой тариф оплаты труда (в 2015 году - 30,2 процента от L);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 - общехозяйственные расходы (100 процентов от L).</w:t>
      </w: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793" w:rsidRDefault="000877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EC1" w:rsidRDefault="00457EC1"/>
    <w:p w:rsidR="00087793" w:rsidRDefault="00087793"/>
    <w:p w:rsidR="00087793" w:rsidRDefault="00087793" w:rsidP="0008779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87793">
        <w:rPr>
          <w:rFonts w:ascii="Calibri" w:hAnsi="Calibri" w:cs="Calibri"/>
          <w:bCs/>
        </w:rPr>
        <w:t>Об утверждении тарифов на социальные услуги, предоставляемые</w:t>
      </w:r>
      <w:r>
        <w:rPr>
          <w:rFonts w:ascii="Calibri" w:hAnsi="Calibri" w:cs="Calibri"/>
          <w:bCs/>
        </w:rPr>
        <w:t xml:space="preserve"> п</w:t>
      </w:r>
      <w:r w:rsidRPr="00087793">
        <w:rPr>
          <w:rFonts w:ascii="Calibri" w:hAnsi="Calibri" w:cs="Calibri"/>
          <w:bCs/>
        </w:rPr>
        <w:t>олучателям социальных услуг в форме социального</w:t>
      </w:r>
      <w:r>
        <w:rPr>
          <w:rFonts w:ascii="Calibri" w:hAnsi="Calibri" w:cs="Calibri"/>
          <w:bCs/>
        </w:rPr>
        <w:t xml:space="preserve"> о</w:t>
      </w:r>
      <w:r w:rsidRPr="00087793">
        <w:rPr>
          <w:rFonts w:ascii="Calibri" w:hAnsi="Calibri" w:cs="Calibri"/>
          <w:bCs/>
        </w:rPr>
        <w:t>бслуживания на дому, в воронежской области</w:t>
      </w:r>
    </w:p>
    <w:sectPr w:rsidR="000877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7793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793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39C589F7071995356CC3C3F9FE7B5ADDE94E4AAA024A7EF3FFCFD0C365460F4A9C44B12F8F85DC1E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D39C589F7071995356D23129F3B8B0ADD2CBEEA9A726F9BB60A7A05B3F5E37CBE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39C589F7071995356D23129F3B8B0ADD2CBEEA9A62DF9B760A7A05B3F5E37B3E69D0956F4F95C11C6F9C0EDK" TargetMode="External"/><Relationship Id="rId5" Type="http://schemas.openxmlformats.org/officeDocument/2006/relationships/hyperlink" Target="consultantplus://offline/ref=D5D39C589F7071995356D23129F3B8B0ADD2CBEEA9A62FF7B760A7A05B3F5E37B3E69D0956F4F95C11C6FCC0E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7911</Characters>
  <Application>Microsoft Office Word</Application>
  <DocSecurity>0</DocSecurity>
  <Lines>65</Lines>
  <Paragraphs>18</Paragraphs>
  <ScaleCrop>false</ScaleCrop>
  <Company>gu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2015-08-13T10:04:00Z</dcterms:created>
  <dcterms:modified xsi:type="dcterms:W3CDTF">2015-08-13T10:05:00Z</dcterms:modified>
</cp:coreProperties>
</file>