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C1" w:rsidRDefault="004E4BC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E4BC1" w:rsidRDefault="004E4BC1">
      <w:pPr>
        <w:pStyle w:val="ConsPlusNormal"/>
        <w:jc w:val="both"/>
        <w:outlineLvl w:val="0"/>
      </w:pPr>
    </w:p>
    <w:p w:rsidR="004E4BC1" w:rsidRDefault="004E4BC1">
      <w:pPr>
        <w:pStyle w:val="ConsPlusNormal"/>
        <w:outlineLvl w:val="0"/>
      </w:pPr>
      <w:r>
        <w:t>Зарегистрировано в Минюсте России 20 декабря 2023 г. N 76472</w:t>
      </w:r>
    </w:p>
    <w:p w:rsidR="004E4BC1" w:rsidRDefault="004E4B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4BC1" w:rsidRDefault="004E4BC1">
      <w:pPr>
        <w:pStyle w:val="ConsPlusNormal"/>
      </w:pPr>
    </w:p>
    <w:p w:rsidR="004E4BC1" w:rsidRDefault="004E4BC1">
      <w:pPr>
        <w:pStyle w:val="ConsPlusTitle"/>
        <w:jc w:val="center"/>
      </w:pPr>
      <w:r>
        <w:t>МИНИСТЕРСТВО ПРОСВЕЩЕНИЯ РОССИЙСКОЙ ФЕДЕРАЦИИ</w:t>
      </w:r>
    </w:p>
    <w:p w:rsidR="004E4BC1" w:rsidRDefault="004E4BC1">
      <w:pPr>
        <w:pStyle w:val="ConsPlusTitle"/>
        <w:jc w:val="center"/>
      </w:pPr>
    </w:p>
    <w:p w:rsidR="004E4BC1" w:rsidRDefault="004E4BC1">
      <w:pPr>
        <w:pStyle w:val="ConsPlusTitle"/>
        <w:jc w:val="center"/>
      </w:pPr>
      <w:r>
        <w:t>ПРИКАЗ</w:t>
      </w:r>
    </w:p>
    <w:p w:rsidR="004E4BC1" w:rsidRDefault="004E4BC1">
      <w:pPr>
        <w:pStyle w:val="ConsPlusTitle"/>
        <w:jc w:val="center"/>
      </w:pPr>
      <w:r>
        <w:t>от 22 ноября 2023 г. N 883</w:t>
      </w:r>
    </w:p>
    <w:p w:rsidR="004E4BC1" w:rsidRDefault="004E4BC1">
      <w:pPr>
        <w:pStyle w:val="ConsPlusTitle"/>
        <w:jc w:val="center"/>
      </w:pPr>
    </w:p>
    <w:p w:rsidR="004E4BC1" w:rsidRDefault="004E4BC1">
      <w:pPr>
        <w:pStyle w:val="ConsPlusTitle"/>
        <w:jc w:val="center"/>
      </w:pPr>
      <w:r>
        <w:t>ОБ УТВЕРЖДЕНИИ ПОЛОЖЕНИЯ</w:t>
      </w:r>
    </w:p>
    <w:p w:rsidR="004E4BC1" w:rsidRDefault="004E4BC1">
      <w:pPr>
        <w:pStyle w:val="ConsPlusTitle"/>
        <w:jc w:val="center"/>
      </w:pPr>
      <w:r>
        <w:t>О КОМИССИИ ПО ПРИНЯТИЮ РЕШЕНИЙ О ПРЕДОСТАВЛЕНИИ</w:t>
      </w:r>
    </w:p>
    <w:p w:rsidR="004E4BC1" w:rsidRDefault="004E4BC1">
      <w:pPr>
        <w:pStyle w:val="ConsPlusTitle"/>
        <w:jc w:val="center"/>
      </w:pPr>
      <w:r>
        <w:t>ВЫПЛАТЫ НА ПРИОБРЕТЕНИЕ БЛАГОУСТРОЕННОГО ЖИЛОГО</w:t>
      </w:r>
    </w:p>
    <w:p w:rsidR="004E4BC1" w:rsidRDefault="004E4BC1">
      <w:pPr>
        <w:pStyle w:val="ConsPlusTitle"/>
        <w:jc w:val="center"/>
      </w:pPr>
      <w:r>
        <w:t>ПОМЕЩЕНИЯ В СОБСТВЕННОСТЬ ИЛИ ДЛЯ ПОЛНОГО ПОГАШЕНИЯ</w:t>
      </w:r>
    </w:p>
    <w:p w:rsidR="004E4BC1" w:rsidRDefault="004E4BC1">
      <w:pPr>
        <w:pStyle w:val="ConsPlusTitle"/>
        <w:jc w:val="center"/>
      </w:pPr>
      <w:r>
        <w:t>ПРЕДОСТАВЛЕННОГО НА ПРИОБРЕТЕНИЕ ЖИЛОГО ПОМЕЩЕНИЯ КРЕДИТА</w:t>
      </w:r>
    </w:p>
    <w:p w:rsidR="004E4BC1" w:rsidRDefault="004E4BC1">
      <w:pPr>
        <w:pStyle w:val="ConsPlusTitle"/>
        <w:jc w:val="center"/>
      </w:pPr>
      <w:r>
        <w:t>(ЗАЙМА) ПО ДОГОВОРУ, ОБЯЗАТЕЛЬСТВА ЗАЕМЩИКА ПО КОТОРОМУ</w:t>
      </w:r>
    </w:p>
    <w:p w:rsidR="004E4BC1" w:rsidRDefault="004E4BC1">
      <w:pPr>
        <w:pStyle w:val="ConsPlusTitle"/>
        <w:jc w:val="center"/>
      </w:pPr>
      <w:r>
        <w:t>ОБЕСПЕЧЕНЫ ИПОТЕКОЙ, ЛИЦАМ, КОТОРЫЕ ОТНОСИЛИСЬ К КАТЕГОРИИ</w:t>
      </w:r>
    </w:p>
    <w:p w:rsidR="004E4BC1" w:rsidRDefault="004E4BC1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4E4BC1" w:rsidRDefault="004E4BC1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4E4BC1" w:rsidRDefault="004E4BC1">
      <w:pPr>
        <w:pStyle w:val="ConsPlusTitle"/>
        <w:jc w:val="center"/>
      </w:pPr>
      <w:r>
        <w:t>РОДИТЕЛЕЙ, И ДОСТИГЛИ ВОЗРАСТА 23 ЛЕТ, ИЛИ ОБ ОТКАЗЕ</w:t>
      </w:r>
    </w:p>
    <w:p w:rsidR="004E4BC1" w:rsidRDefault="004E4BC1">
      <w:pPr>
        <w:pStyle w:val="ConsPlusTitle"/>
        <w:jc w:val="center"/>
      </w:pPr>
      <w:r>
        <w:t>В ЕЕ ПРЕДОСТАВЛЕНИИ</w:t>
      </w:r>
    </w:p>
    <w:p w:rsidR="004E4BC1" w:rsidRDefault="004E4BC1">
      <w:pPr>
        <w:pStyle w:val="ConsPlusNormal"/>
        <w:ind w:firstLine="540"/>
        <w:jc w:val="both"/>
      </w:pPr>
    </w:p>
    <w:p w:rsidR="004E4BC1" w:rsidRDefault="004E4BC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10 статьи 8.1</w:t>
        </w:r>
      </w:hyperlink>
      <w: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родителей", </w:t>
      </w:r>
      <w:hyperlink r:id="rId6">
        <w:r>
          <w:rPr>
            <w:color w:val="0000FF"/>
          </w:rPr>
          <w:t>подпунктом 4.2.52(9)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комиссии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предоставлении.</w:t>
      </w:r>
    </w:p>
    <w:p w:rsidR="004E4BC1" w:rsidRDefault="004E4BC1">
      <w:pPr>
        <w:pStyle w:val="ConsPlusNormal"/>
        <w:jc w:val="both"/>
      </w:pPr>
    </w:p>
    <w:p w:rsidR="004E4BC1" w:rsidRDefault="004E4BC1">
      <w:pPr>
        <w:pStyle w:val="ConsPlusNormal"/>
        <w:jc w:val="right"/>
      </w:pPr>
      <w:r>
        <w:t>Исполняющий обязанности Министра</w:t>
      </w:r>
    </w:p>
    <w:p w:rsidR="004E4BC1" w:rsidRDefault="004E4BC1">
      <w:pPr>
        <w:pStyle w:val="ConsPlusNormal"/>
        <w:jc w:val="right"/>
      </w:pPr>
      <w:r>
        <w:t>А.А.КОРНЕЕВ</w:t>
      </w:r>
    </w:p>
    <w:p w:rsidR="004E4BC1" w:rsidRDefault="004E4BC1">
      <w:pPr>
        <w:pStyle w:val="ConsPlusNormal"/>
        <w:ind w:firstLine="540"/>
        <w:jc w:val="both"/>
      </w:pPr>
    </w:p>
    <w:p w:rsidR="004E4BC1" w:rsidRDefault="004E4BC1">
      <w:pPr>
        <w:pStyle w:val="ConsPlusNormal"/>
        <w:ind w:firstLine="540"/>
        <w:jc w:val="both"/>
      </w:pPr>
    </w:p>
    <w:p w:rsidR="004E4BC1" w:rsidRDefault="004E4BC1">
      <w:pPr>
        <w:pStyle w:val="ConsPlusNormal"/>
        <w:ind w:firstLine="540"/>
        <w:jc w:val="both"/>
      </w:pPr>
    </w:p>
    <w:p w:rsidR="004E4BC1" w:rsidRDefault="004E4BC1">
      <w:pPr>
        <w:pStyle w:val="ConsPlusNormal"/>
        <w:ind w:firstLine="540"/>
        <w:jc w:val="both"/>
      </w:pPr>
    </w:p>
    <w:p w:rsidR="004E4BC1" w:rsidRDefault="004E4BC1">
      <w:pPr>
        <w:pStyle w:val="ConsPlusNormal"/>
        <w:ind w:firstLine="540"/>
        <w:jc w:val="both"/>
      </w:pPr>
    </w:p>
    <w:p w:rsidR="004E4BC1" w:rsidRDefault="004E4BC1">
      <w:pPr>
        <w:pStyle w:val="ConsPlusNormal"/>
        <w:jc w:val="right"/>
        <w:outlineLvl w:val="0"/>
      </w:pPr>
      <w:r>
        <w:t>Утверждено</w:t>
      </w:r>
    </w:p>
    <w:p w:rsidR="004E4BC1" w:rsidRDefault="004E4BC1">
      <w:pPr>
        <w:pStyle w:val="ConsPlusNormal"/>
        <w:jc w:val="right"/>
      </w:pPr>
      <w:r>
        <w:t>приказом Министерства просвещения</w:t>
      </w:r>
    </w:p>
    <w:p w:rsidR="004E4BC1" w:rsidRDefault="004E4BC1">
      <w:pPr>
        <w:pStyle w:val="ConsPlusNormal"/>
        <w:jc w:val="right"/>
      </w:pPr>
      <w:r>
        <w:t>Российской Федерации</w:t>
      </w:r>
    </w:p>
    <w:p w:rsidR="004E4BC1" w:rsidRDefault="004E4BC1">
      <w:pPr>
        <w:pStyle w:val="ConsPlusNormal"/>
        <w:jc w:val="right"/>
      </w:pPr>
      <w:r>
        <w:t>от 22 ноября 2023 г. N 883</w:t>
      </w:r>
    </w:p>
    <w:p w:rsidR="004E4BC1" w:rsidRDefault="004E4BC1">
      <w:pPr>
        <w:pStyle w:val="ConsPlusNormal"/>
        <w:jc w:val="both"/>
      </w:pPr>
    </w:p>
    <w:p w:rsidR="004E4BC1" w:rsidRDefault="004E4BC1">
      <w:pPr>
        <w:pStyle w:val="ConsPlusTitle"/>
        <w:jc w:val="center"/>
      </w:pPr>
      <w:bookmarkStart w:id="0" w:name="P36"/>
      <w:bookmarkEnd w:id="0"/>
      <w:r>
        <w:t>ПОЛОЖЕНИЕ</w:t>
      </w:r>
    </w:p>
    <w:p w:rsidR="004E4BC1" w:rsidRDefault="004E4BC1">
      <w:pPr>
        <w:pStyle w:val="ConsPlusTitle"/>
        <w:jc w:val="center"/>
      </w:pPr>
      <w:r>
        <w:t>О КОМИССИИ ПО ПРИНЯТИЮ РЕШЕНИЙ О ПРЕДОСТАВЛЕНИИ</w:t>
      </w:r>
    </w:p>
    <w:p w:rsidR="004E4BC1" w:rsidRDefault="004E4BC1">
      <w:pPr>
        <w:pStyle w:val="ConsPlusTitle"/>
        <w:jc w:val="center"/>
      </w:pPr>
      <w:r>
        <w:t>ВЫПЛАТЫ НА ПРИОБРЕТЕНИЕ БЛАГОУСТРОЕННОГО ЖИЛОГО</w:t>
      </w:r>
    </w:p>
    <w:p w:rsidR="004E4BC1" w:rsidRDefault="004E4BC1">
      <w:pPr>
        <w:pStyle w:val="ConsPlusTitle"/>
        <w:jc w:val="center"/>
      </w:pPr>
      <w:r>
        <w:t>ПОМЕЩЕНИЯ В СОБСТВЕННОСТЬ ИЛИ ДЛЯ ПОЛНОГО ПОГАШЕНИЯ</w:t>
      </w:r>
    </w:p>
    <w:p w:rsidR="004E4BC1" w:rsidRDefault="004E4BC1">
      <w:pPr>
        <w:pStyle w:val="ConsPlusTitle"/>
        <w:jc w:val="center"/>
      </w:pPr>
      <w:r>
        <w:t>ПРЕДОСТАВЛЕННОГО НА ПРИОБРЕТЕНИЕ ЖИЛОГО ПОМЕЩЕНИЯ КРЕДИТА</w:t>
      </w:r>
    </w:p>
    <w:p w:rsidR="004E4BC1" w:rsidRDefault="004E4BC1">
      <w:pPr>
        <w:pStyle w:val="ConsPlusTitle"/>
        <w:jc w:val="center"/>
      </w:pPr>
      <w:r>
        <w:lastRenderedPageBreak/>
        <w:t>(ЗАЙМА) ПО ДОГОВОРУ, ОБЯЗАТЕЛЬСТВА ЗАЕМЩИКА ПО КОТОРОМУ</w:t>
      </w:r>
    </w:p>
    <w:p w:rsidR="004E4BC1" w:rsidRDefault="004E4BC1">
      <w:pPr>
        <w:pStyle w:val="ConsPlusTitle"/>
        <w:jc w:val="center"/>
      </w:pPr>
      <w:r>
        <w:t>ОБЕСПЕЧЕНЫ ИПОТЕКОЙ, ЛИЦАМ, КОТОРЫЕ ОТНОСИЛИСЬ К КАТЕГОРИИ</w:t>
      </w:r>
    </w:p>
    <w:p w:rsidR="004E4BC1" w:rsidRDefault="004E4BC1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4E4BC1" w:rsidRDefault="004E4BC1">
      <w:pPr>
        <w:pStyle w:val="ConsPlusTitle"/>
        <w:jc w:val="center"/>
      </w:pPr>
      <w:r>
        <w:t>ЛИЦ ИЗ ЧИСЛА ДЕТЕЙ-СИРОТ И ДЕТЕЙ, ОСТАВШИХСЯ БЕЗ ПОПЕЧЕНИЯ</w:t>
      </w:r>
    </w:p>
    <w:p w:rsidR="004E4BC1" w:rsidRDefault="004E4BC1">
      <w:pPr>
        <w:pStyle w:val="ConsPlusTitle"/>
        <w:jc w:val="center"/>
      </w:pPr>
      <w:r>
        <w:t>РОДИТЕЛЕЙ, И ДОСТИГЛИ ВОЗРАСТА 23 ЛЕТ, ИЛИ ОБ ОТКАЗЕ</w:t>
      </w:r>
    </w:p>
    <w:p w:rsidR="004E4BC1" w:rsidRDefault="004E4BC1">
      <w:pPr>
        <w:pStyle w:val="ConsPlusTitle"/>
        <w:jc w:val="center"/>
      </w:pPr>
      <w:r>
        <w:t>В ЕЕ ПРЕДОСТАВЛЕНИИ</w:t>
      </w:r>
    </w:p>
    <w:p w:rsidR="004E4BC1" w:rsidRDefault="004E4BC1">
      <w:pPr>
        <w:pStyle w:val="ConsPlusNormal"/>
        <w:jc w:val="both"/>
      </w:pPr>
    </w:p>
    <w:p w:rsidR="004E4BC1" w:rsidRDefault="004E4BC1">
      <w:pPr>
        <w:pStyle w:val="ConsPlusNormal"/>
        <w:ind w:firstLine="540"/>
        <w:jc w:val="both"/>
      </w:pPr>
      <w:r>
        <w:t xml:space="preserve">1. Комиссия по принятию решений о предоставлении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(займа) по договору, обязательства заемщика по которому обеспечены ипотекой,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или об отказе в ее предоставлении (далее соответственно - Комиссия, выплата), создается в целях реализации дополнительной гарантии права лиц, указанных в </w:t>
      </w:r>
      <w:hyperlink r:id="rId7">
        <w:r>
          <w:rPr>
            <w:color w:val="0000FF"/>
          </w:rPr>
          <w:t>пункте 9 статьи 8</w:t>
        </w:r>
      </w:hyperlink>
      <w: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(далее - лицо), на жилое помещение.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исполнительной власти, субъектов Российской Федерации, а также настоящим Положением.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 xml:space="preserve">3. В соответствии с </w:t>
      </w:r>
      <w:hyperlink r:id="rId9">
        <w:r>
          <w:rPr>
            <w:color w:val="0000FF"/>
          </w:rPr>
          <w:t>пунктом 10 статьи 8.1</w:t>
        </w:r>
      </w:hyperlink>
      <w: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 Комиссия создается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Российской Федерации соответствующими полномочиями в порядке, установленном Правительством Российской Федерации (далее - уполномоченный орган).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4. Организационно-техническое обеспечение деятельности Комиссии, а также хранение протоколов заседаний Комиссии и иных документов, связанных с деятельностью Комиссии, осуществляется ответственным структурным подразделением уполномоченного органа, определенным уполномоченным органом (далее - структурное подразделение уполномоченного органа).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 xml:space="preserve">5. Основной задачей Комиссии является принятие по результатам рассмотрения заявления и документов, представленных структурным подразделением уполномоченного органа в соответствии с </w:t>
      </w:r>
      <w:hyperlink w:anchor="P54">
        <w:r>
          <w:rPr>
            <w:color w:val="0000FF"/>
          </w:rPr>
          <w:t>пунктом 6</w:t>
        </w:r>
      </w:hyperlink>
      <w:r>
        <w:t xml:space="preserve"> настоящего Положения, решения о предоставлении выплаты либо об отказе в предоставлении выплаты.</w:t>
      </w:r>
    </w:p>
    <w:p w:rsidR="004E4BC1" w:rsidRDefault="004E4BC1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Решение о предоставлении выплаты или об отказе в предоставлении выплаты принимается Комиссией и оформляется протоколом Комиссии в течение 20 дней со дня поступления заявления и документов,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настоящего Положения, в Комиссию.</w:t>
      </w:r>
    </w:p>
    <w:p w:rsidR="004E4BC1" w:rsidRDefault="004E4BC1">
      <w:pPr>
        <w:pStyle w:val="ConsPlusNormal"/>
        <w:spacing w:before="220"/>
        <w:ind w:firstLine="540"/>
        <w:jc w:val="both"/>
      </w:pPr>
      <w:bookmarkStart w:id="2" w:name="P54"/>
      <w:bookmarkEnd w:id="2"/>
      <w:r>
        <w:t xml:space="preserve">6. Для принятия решения о предоставлении выплаты либо об отказе в предоставлении выплаты структурным подразделением уполномоченного органа представляется на рассмотрение Комиссии заявление лица о предоставлении выплаты (далее - заявление) и прилагаемые к нему документы в соответствии с перечнем, утвержденным Правительством Российской Федерации согласно </w:t>
      </w:r>
      <w:hyperlink r:id="rId10">
        <w:r>
          <w:rPr>
            <w:color w:val="0000FF"/>
          </w:rPr>
          <w:t>пункту 3 статьи 8.1</w:t>
        </w:r>
      </w:hyperlink>
      <w: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 xml:space="preserve">7. Основанием для принятия Комиссией решения об отказе в предоставлении выплаты </w:t>
      </w:r>
      <w:r>
        <w:lastRenderedPageBreak/>
        <w:t xml:space="preserve">является отсутствие на дату подачи заявления одного или нескольких обстоятельств, установленных </w:t>
      </w:r>
      <w:hyperlink r:id="rId11">
        <w:r>
          <w:rPr>
            <w:color w:val="0000FF"/>
          </w:rPr>
          <w:t>пунктом 2 статьи 8.1</w:t>
        </w:r>
      </w:hyperlink>
      <w:r>
        <w:t xml:space="preserve"> Федерального закона от 21 декабря 1996 г. N 159-ФЗ "О дополнительных гарантиях по социальной поддержке детей-сирот и детей, оставшихся без попечения родителей".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8. В состав Комиссии включаются представители исполнительных органов субъекта Российской Федерации (органов местного самоуправления в случае создания Комиссии органами местного самоуправления), осуществляющих деятельность в сфере защиты прав детей, образования, социальной защиты (поддержки), градостроительной деятельности, а также представители иных заинтересованных органов государственной власти и общественных организаций по их инициативе.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9. Комиссия формируется в составе девяти человек. В состав Комиссии входят председатель Комиссии, заместитель председателя Комиссии, секретарь Комиссии и иные члены Комиссии.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10. Председатель Комиссии: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б) определяет дату, время, место, форму и порядок проведения заседаний Комиссии, председательствует на заседаниях Комиссии, организует контроль выполнения решений, принятых Комиссией;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в) подписывает протоколы заседания Комиссии.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11. В случае отсутствия председателя Комиссии его обязанности исполняет заместитель председателя Комиссии.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12. Секретарь Комиссии обеспечивает: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а) подготовку и проведение заседаний Комиссии;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б) представление членам Комиссии материалов по повестке дня заседания Комиссии;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 xml:space="preserve">в) информирование членов Комиссии о дате, месте и </w:t>
      </w:r>
      <w:proofErr w:type="gramStart"/>
      <w:r>
        <w:t>времени проведения заседания Комиссии</w:t>
      </w:r>
      <w:proofErr w:type="gramEnd"/>
      <w:r>
        <w:t xml:space="preserve"> и повестке дня заседания Комиссии;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г) ведение и оформление протоколов заседаний Комиссии.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13. В случае отсутствия секретаря Комиссии его обязанности возлагаются на одного из членов Комиссии решением председательствующего на заседании Комиссии.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14. Заседания Комиссии проводятся в очной форме. Возможно проведение заседания Комиссии с использованием видео-конференц-связи.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 xml:space="preserve">15. Заседания Комиссии проводятся по мере поступления в уполномоченный орган заявлений и документов,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настоящего Положения. Дата проведения заседания Комиссии определяется председателем Комиссии с учетом срока рассмотрения поступивших в уполномоченный орган заявлений и документов, указанных в </w:t>
      </w:r>
      <w:hyperlink w:anchor="P54">
        <w:r>
          <w:rPr>
            <w:color w:val="0000FF"/>
          </w:rPr>
          <w:t>пункте 6</w:t>
        </w:r>
      </w:hyperlink>
      <w:r>
        <w:t xml:space="preserve"> настоящего Положения, установленного </w:t>
      </w:r>
      <w:hyperlink w:anchor="P53">
        <w:r>
          <w:rPr>
            <w:color w:val="0000FF"/>
          </w:rPr>
          <w:t>абзацем вторым пункта 5</w:t>
        </w:r>
      </w:hyperlink>
      <w:r>
        <w:t xml:space="preserve"> настоящего Положения.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16. Заседание Комиссии считается правомочным, если на нем присутствуют не менее 2/3 состава Комиссии.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17. Решения Комиссии принимаются открытым голосованием большинством голосов присутствующих на заседании членов Комиссии. При равенстве голосов решающим является голос председательствующего на заседании Комиссии.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lastRenderedPageBreak/>
        <w:t>18. Решение Комиссии оформляется протоколом заседания Комиссии, который подписывают председательствующий на заседании Комиссии и секретарь Комиссии. Особое мнение членов Комиссии подлежит приобщению к протоколу заседания Комиссии.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19. Секретарь Комиссии в течение 3 рабочих дней со дня проведения заседания Комиссии представляет протокол заседания Комиссии в уполномоченный орган.</w:t>
      </w:r>
    </w:p>
    <w:p w:rsidR="004E4BC1" w:rsidRDefault="004E4BC1">
      <w:pPr>
        <w:pStyle w:val="ConsPlusNormal"/>
        <w:spacing w:before="220"/>
        <w:ind w:firstLine="540"/>
        <w:jc w:val="both"/>
      </w:pPr>
      <w:r>
        <w:t>20. Решение Комиссии может быть обжаловано в судебном порядке.</w:t>
      </w:r>
    </w:p>
    <w:p w:rsidR="004E4BC1" w:rsidRDefault="004E4BC1">
      <w:pPr>
        <w:pStyle w:val="ConsPlusNormal"/>
        <w:jc w:val="both"/>
      </w:pPr>
    </w:p>
    <w:p w:rsidR="004E4BC1" w:rsidRDefault="004E4BC1">
      <w:pPr>
        <w:pStyle w:val="ConsPlusNormal"/>
        <w:jc w:val="both"/>
      </w:pPr>
    </w:p>
    <w:p w:rsidR="004E4BC1" w:rsidRDefault="004E4B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71D17" w:rsidRDefault="00271D17">
      <w:bookmarkStart w:id="3" w:name="_GoBack"/>
      <w:bookmarkEnd w:id="3"/>
    </w:p>
    <w:sectPr w:rsidR="00271D17" w:rsidSect="007A3C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BC1"/>
    <w:rsid w:val="00271D17"/>
    <w:rsid w:val="004E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11051-C261-42E8-9C06-1C217C2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4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E4B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E4B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7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48313&amp;dst=6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0436&amp;dst=64" TargetMode="External"/><Relationship Id="rId11" Type="http://schemas.openxmlformats.org/officeDocument/2006/relationships/hyperlink" Target="https://login.consultant.ru/link/?req=doc&amp;base=LAW&amp;n=448313&amp;dst=171" TargetMode="External"/><Relationship Id="rId5" Type="http://schemas.openxmlformats.org/officeDocument/2006/relationships/hyperlink" Target="https://login.consultant.ru/link/?req=doc&amp;base=LAW&amp;n=448313&amp;dst=189" TargetMode="External"/><Relationship Id="rId10" Type="http://schemas.openxmlformats.org/officeDocument/2006/relationships/hyperlink" Target="https://login.consultant.ru/link/?req=doc&amp;base=LAW&amp;n=448313&amp;dst=17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8313&amp;dst=1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1408</Words>
  <Characters>8032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Тамара Викторовна</dc:creator>
  <cp:keywords/>
  <dc:description/>
  <cp:lastModifiedBy>Попова Тамара Викторовна</cp:lastModifiedBy>
  <cp:revision>2</cp:revision>
  <dcterms:created xsi:type="dcterms:W3CDTF">2024-04-19T06:04:00Z</dcterms:created>
  <dcterms:modified xsi:type="dcterms:W3CDTF">2024-04-19T06:05:00Z</dcterms:modified>
</cp:coreProperties>
</file>